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74" w:lineRule="auto"/>
        <w:ind w:left="127" w:firstLine="0"/>
        <w:jc w:val="both"/>
        <w:rPr>
          <w:b w:val="1"/>
        </w:rPr>
      </w:pPr>
      <w:r w:rsidDel="00000000" w:rsidR="00000000" w:rsidRPr="00000000">
        <w:rPr>
          <w:b w:val="1"/>
          <w:u w:val="single"/>
          <w:rtl w:val="0"/>
        </w:rPr>
        <w:t xml:space="preserve">Feba Merin Abraham</w:t>
      </w:r>
      <w:r w:rsidDel="00000000" w:rsidR="00000000" w:rsidRPr="00000000">
        <w:rPr>
          <w:rtl w:val="0"/>
        </w:rPr>
      </w:r>
    </w:p>
    <w:p w:rsidR="00000000" w:rsidDel="00000000" w:rsidP="00000000" w:rsidRDefault="00000000" w:rsidRPr="00000000" w14:paraId="00000002">
      <w:pPr>
        <w:spacing w:line="259" w:lineRule="auto"/>
        <w:ind w:left="142" w:right="6228" w:firstLine="0"/>
        <w:jc w:val="both"/>
        <w:rPr>
          <w:b w:val="1"/>
        </w:rPr>
      </w:pPr>
      <w:r w:rsidDel="00000000" w:rsidR="00000000" w:rsidRPr="00000000">
        <w:rPr>
          <w:b w:val="1"/>
          <w:rtl w:val="0"/>
        </w:rPr>
        <w:t xml:space="preserve">Email:</w:t>
      </w:r>
      <w:hyperlink r:id="rId6">
        <w:r w:rsidDel="00000000" w:rsidR="00000000" w:rsidRPr="00000000">
          <w:rPr>
            <w:b w:val="1"/>
            <w:color w:val="0000ff"/>
            <w:u w:val="single"/>
            <w:rtl w:val="0"/>
          </w:rPr>
          <w:t xml:space="preserve">merinfeba@gmail.com</w:t>
        </w:r>
      </w:hyperlink>
      <w:r w:rsidDel="00000000" w:rsidR="00000000" w:rsidRPr="00000000">
        <w:rPr>
          <w:b w:val="1"/>
          <w:rtl w:val="0"/>
        </w:rPr>
        <w:t xml:space="preserve"> Mobile Number: +91-9667376879</w:t>
      </w:r>
    </w:p>
    <w:p w:rsidR="00000000" w:rsidDel="00000000" w:rsidP="00000000" w:rsidRDefault="00000000" w:rsidRPr="00000000" w14:paraId="00000003">
      <w:pPr>
        <w:spacing w:line="259" w:lineRule="auto"/>
        <w:ind w:left="142" w:right="6228" w:firstLine="0"/>
        <w:jc w:val="both"/>
        <w:rPr>
          <w:b w:val="1"/>
        </w:rPr>
      </w:pPr>
      <w:r w:rsidDel="00000000" w:rsidR="00000000" w:rsidRPr="00000000">
        <w:rPr>
          <w:b w:val="1"/>
          <w:rtl w:val="0"/>
        </w:rPr>
        <w:t xml:space="preserve">Address: B-95, Bindapur Matiala Road, Nanhey Park, </w:t>
      </w:r>
    </w:p>
    <w:p w:rsidR="00000000" w:rsidDel="00000000" w:rsidP="00000000" w:rsidRDefault="00000000" w:rsidRPr="00000000" w14:paraId="00000004">
      <w:pPr>
        <w:ind w:left="142" w:right="441" w:firstLine="40"/>
        <w:jc w:val="both"/>
        <w:rPr>
          <w:b w:val="1"/>
        </w:rPr>
      </w:pPr>
      <w:r w:rsidDel="00000000" w:rsidR="00000000" w:rsidRPr="00000000">
        <w:rPr>
          <w:b w:val="1"/>
          <w:rtl w:val="0"/>
        </w:rPr>
        <w:t xml:space="preserve">Uttam Nagar, New Delhi – 110059 </w:t>
      </w:r>
    </w:p>
    <w:p w:rsidR="00000000" w:rsidDel="00000000" w:rsidP="00000000" w:rsidRDefault="00000000" w:rsidRPr="00000000" w14:paraId="00000005">
      <w:pPr>
        <w:ind w:left="127" w:right="441" w:firstLine="40"/>
        <w:jc w:val="both"/>
        <w:rPr>
          <w:b w:val="1"/>
        </w:rPr>
      </w:pPr>
      <w:r w:rsidDel="00000000" w:rsidR="00000000" w:rsidRPr="00000000">
        <w:rPr>
          <w:rtl w:val="0"/>
        </w:rPr>
      </w:r>
    </w:p>
    <w:p w:rsidR="00000000" w:rsidDel="00000000" w:rsidP="00000000" w:rsidRDefault="00000000" w:rsidRPr="00000000" w14:paraId="00000006">
      <w:pPr>
        <w:spacing w:line="480" w:lineRule="auto"/>
        <w:ind w:left="127" w:right="441" w:firstLine="40"/>
        <w:jc w:val="both"/>
        <w:rPr>
          <w:b w:val="1"/>
        </w:rPr>
      </w:pPr>
      <w:r w:rsidDel="00000000" w:rsidR="00000000" w:rsidRPr="00000000">
        <w:rPr>
          <w:b w:val="1"/>
          <w:u w:val="single"/>
          <w:rtl w:val="0"/>
        </w:rPr>
        <w:t xml:space="preserve">Senior Analyst - Apprenticeship</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Results-driven professional with 6 years of experience in the Social Development Sector, specializing in government skilling projects under the Ministry of Skill Development and Entrepreneurship. Proven expertise in policy development, strategic planning, analysis, and project management. Adept at stakeholder engagement across government and private sectors, with a strong track record of contributing to key government objectives. Additionally, I am a subject matter expert in apprenticeship programs, including the NAPS scheme, with experience in implementing government skilling initiatives.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left="230" w:firstLine="0"/>
        <w:jc w:val="both"/>
        <w:rPr/>
      </w:pPr>
      <w:r w:rsidDel="00000000" w:rsidR="00000000" w:rsidRPr="00000000">
        <w:rPr>
          <w:u w:val="single"/>
          <w:rtl w:val="0"/>
        </w:rPr>
        <w:t xml:space="preserve">Skills</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590"/>
        </w:tabs>
        <w:spacing w:after="0" w:before="24" w:line="240" w:lineRule="auto"/>
        <w:ind w:left="590" w:right="0" w:hanging="362"/>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Project Management</w:t>
      </w:r>
    </w:p>
    <w:p w:rsidR="00000000" w:rsidDel="00000000" w:rsidP="00000000" w:rsidRDefault="00000000" w:rsidRPr="00000000" w14:paraId="0000000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590"/>
        </w:tabs>
        <w:spacing w:after="0" w:before="22" w:line="240" w:lineRule="auto"/>
        <w:ind w:left="590" w:right="0" w:hanging="362"/>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 and Analysis</w:t>
      </w:r>
    </w:p>
    <w:p w:rsidR="00000000" w:rsidDel="00000000" w:rsidP="00000000" w:rsidRDefault="00000000" w:rsidRPr="00000000" w14:paraId="0000000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590"/>
        </w:tabs>
        <w:spacing w:after="0" w:before="20" w:line="240" w:lineRule="auto"/>
        <w:ind w:left="590" w:right="0" w:hanging="362"/>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 Evaluation and Monitoring</w:t>
      </w:r>
    </w:p>
    <w:p w:rsidR="00000000" w:rsidDel="00000000" w:rsidP="00000000" w:rsidRDefault="00000000" w:rsidRPr="00000000" w14:paraId="0000000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590"/>
        </w:tabs>
        <w:spacing w:after="0" w:before="27" w:line="240" w:lineRule="auto"/>
        <w:ind w:left="590" w:right="0" w:hanging="362"/>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Capacity Building &amp; training Sessions</w:t>
      </w:r>
    </w:p>
    <w:p w:rsidR="00000000" w:rsidDel="00000000" w:rsidP="00000000" w:rsidRDefault="00000000" w:rsidRPr="00000000" w14:paraId="0000000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590"/>
        </w:tabs>
        <w:spacing w:after="0" w:before="22" w:line="240" w:lineRule="auto"/>
        <w:ind w:left="590" w:right="0" w:hanging="362"/>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Strategic Stakeholder Engagement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ind w:left="230" w:firstLine="0"/>
        <w:jc w:val="both"/>
        <w:rPr/>
      </w:pPr>
      <w:r w:rsidDel="00000000" w:rsidR="00000000" w:rsidRPr="00000000">
        <w:rPr>
          <w:u w:val="single"/>
          <w:rtl w:val="0"/>
        </w:rPr>
        <w:t xml:space="preserve">Languages Known</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57"/>
        </w:tabs>
        <w:spacing w:after="0" w:before="24" w:line="240" w:lineRule="auto"/>
        <w:ind w:left="657" w:right="0" w:hanging="427"/>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English</w:t>
      </w:r>
    </w:p>
    <w:p w:rsidR="00000000" w:rsidDel="00000000" w:rsidP="00000000" w:rsidRDefault="00000000" w:rsidRPr="00000000" w14:paraId="0000001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57"/>
        </w:tabs>
        <w:spacing w:after="0" w:before="22" w:line="240" w:lineRule="auto"/>
        <w:ind w:left="657" w:right="0" w:hanging="427"/>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Hindi</w:t>
      </w:r>
    </w:p>
    <w:p w:rsidR="00000000" w:rsidDel="00000000" w:rsidP="00000000" w:rsidRDefault="00000000" w:rsidRPr="00000000" w14:paraId="0000001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57"/>
        </w:tabs>
        <w:spacing w:after="0" w:before="22" w:line="240" w:lineRule="auto"/>
        <w:ind w:left="657" w:right="0" w:hanging="427"/>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Malayalam – Native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spacing w:before="1" w:lineRule="auto"/>
        <w:ind w:left="230" w:firstLine="0"/>
        <w:jc w:val="both"/>
        <w:rPr/>
      </w:pPr>
      <w:r w:rsidDel="00000000" w:rsidR="00000000" w:rsidRPr="00000000">
        <w:rPr>
          <w:u w:val="single"/>
          <w:rtl w:val="0"/>
        </w:rPr>
        <w:t xml:space="preserve">Professional Experience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ind w:left="230" w:firstLine="0"/>
        <w:jc w:val="both"/>
        <w:rPr>
          <w:b w:val="1"/>
        </w:rPr>
      </w:pPr>
      <w:r w:rsidDel="00000000" w:rsidR="00000000" w:rsidRPr="00000000">
        <w:rPr>
          <w:b w:val="1"/>
          <w:u w:val="single"/>
          <w:rtl w:val="0"/>
        </w:rPr>
        <w:t xml:space="preserve">Senior Analyst – Apprenticeship</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3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National Skill Development Corporation (December 2021 - Present)</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tabs>
          <w:tab w:val="left" w:leader="none" w:pos="947"/>
        </w:tabs>
        <w:spacing w:line="248.00000000000006" w:lineRule="auto"/>
        <w:ind w:left="230" w:firstLine="0"/>
        <w:jc w:val="both"/>
        <w:rPr>
          <w:b w:val="0"/>
        </w:rPr>
      </w:pPr>
      <w:r w:rsidDel="00000000" w:rsidR="00000000" w:rsidRPr="00000000">
        <w:rPr>
          <w:b w:val="0"/>
          <w:rtl w:val="0"/>
        </w:rPr>
        <w:t xml:space="preserve">Results-driven Senior Analyst with a proven track record in leading the implementation of critical initiatives, such as the Direct Benefit Transfer (DBT) Scheme, at the National Skill Development Corporation. Skilled in operational management, team leadership, and program execution, with notable achievements including the successful onboarding of 10 lakh apprentices and disbursing ₹700+ crore in stipends during FY 2024–2025. Adept at strategic planning, training facilitation, and process optimization, with a strong ability to manage cross-functional teams and drive organizational success.</w:t>
      </w:r>
    </w:p>
    <w:p w:rsidR="00000000" w:rsidDel="00000000" w:rsidP="00000000" w:rsidRDefault="00000000" w:rsidRPr="00000000" w14:paraId="0000001B">
      <w:pPr>
        <w:pStyle w:val="Heading1"/>
        <w:tabs>
          <w:tab w:val="left" w:leader="none" w:pos="947"/>
        </w:tabs>
        <w:spacing w:line="248.00000000000006" w:lineRule="auto"/>
        <w:ind w:left="0" w:firstLine="0"/>
        <w:jc w:val="both"/>
        <w:rPr>
          <w:b w:val="0"/>
        </w:rPr>
      </w:pPr>
      <w:r w:rsidDel="00000000" w:rsidR="00000000" w:rsidRPr="00000000">
        <w:rPr>
          <w:rtl w:val="0"/>
        </w:rPr>
      </w:r>
    </w:p>
    <w:p w:rsidR="00000000" w:rsidDel="00000000" w:rsidP="00000000" w:rsidRDefault="00000000" w:rsidRPr="00000000" w14:paraId="0000001C">
      <w:pPr>
        <w:pStyle w:val="Heading1"/>
        <w:numPr>
          <w:ilvl w:val="0"/>
          <w:numId w:val="3"/>
        </w:numPr>
        <w:tabs>
          <w:tab w:val="left" w:leader="none" w:pos="947"/>
        </w:tabs>
        <w:spacing w:line="248.00000000000006" w:lineRule="auto"/>
        <w:ind w:left="590" w:hanging="360"/>
        <w:jc w:val="both"/>
        <w:rPr/>
      </w:pPr>
      <w:r w:rsidDel="00000000" w:rsidR="00000000" w:rsidRPr="00000000">
        <w:rPr>
          <w:rtl w:val="0"/>
        </w:rPr>
        <w:t xml:space="preserve">Policy Development and Implementation</w:t>
      </w:r>
    </w:p>
    <w:p w:rsidR="00000000" w:rsidDel="00000000" w:rsidP="00000000" w:rsidRDefault="00000000" w:rsidRPr="00000000" w14:paraId="0000001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377"/>
        </w:tabs>
        <w:spacing w:after="0" w:before="29" w:line="259" w:lineRule="auto"/>
        <w:ind w:left="950" w:right="201"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Playing a pivotal role in the successful implementation of the Direct-Benefit-Transfer scheme by the Ministry of Skill Development and Entrepreneurship (MSDE), disbursed Rs. 720 Cr . 98% successful ratio each month.</w:t>
      </w:r>
    </w:p>
    <w:p w:rsidR="00000000" w:rsidDel="00000000" w:rsidP="00000000" w:rsidRDefault="00000000" w:rsidRPr="00000000" w14:paraId="0000001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1377"/>
        </w:tabs>
        <w:spacing w:after="0" w:before="1" w:line="254" w:lineRule="auto"/>
        <w:ind w:left="950" w:right="226"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Leading Grievance management, resulting in a significant reduction in escalations, and implemented intuitive, user-friendly system modules.</w:t>
      </w:r>
    </w:p>
    <w:p w:rsidR="00000000" w:rsidDel="00000000" w:rsidP="00000000" w:rsidRDefault="00000000" w:rsidRPr="00000000" w14:paraId="0000001F">
      <w:pPr>
        <w:pStyle w:val="Heading1"/>
        <w:numPr>
          <w:ilvl w:val="0"/>
          <w:numId w:val="17"/>
        </w:numPr>
        <w:tabs>
          <w:tab w:val="left" w:leader="none" w:pos="1377"/>
        </w:tabs>
        <w:spacing w:before="1" w:line="254" w:lineRule="auto"/>
        <w:ind w:left="950" w:right="216" w:hanging="360"/>
        <w:jc w:val="both"/>
        <w:rPr/>
      </w:pPr>
      <w:r w:rsidDel="00000000" w:rsidR="00000000" w:rsidRPr="00000000">
        <w:rPr>
          <w:b w:val="0"/>
          <w:rtl w:val="0"/>
        </w:rPr>
        <w:t xml:space="preserve">Successful Implementation of </w:t>
      </w:r>
      <w:r w:rsidDel="00000000" w:rsidR="00000000" w:rsidRPr="00000000">
        <w:rPr>
          <w:rtl w:val="0"/>
        </w:rPr>
        <w:t xml:space="preserve">Direct Benefit Transfer Scheme through Aadhaar Payment Bridge System (APBS), Rs. 720 Cr (approx.) disbursed to apprentices through APBS successfully.</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75"/>
        </w:tabs>
        <w:spacing w:after="0" w:before="0" w:line="245" w:lineRule="auto"/>
        <w:ind w:left="590" w:right="0"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Stakeholder Engagement and Collaboration</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5"/>
        </w:tabs>
        <w:spacing w:after="0" w:before="26" w:line="256" w:lineRule="auto"/>
        <w:ind w:left="950" w:right="1827"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Conducting over 100+ online and offline training sessions, fostering active engagement among stakeholders and third-party aggregators.</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5"/>
        </w:tabs>
        <w:spacing w:after="0" w:before="3" w:line="254" w:lineRule="auto"/>
        <w:ind w:left="950" w:right="231"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Collaborated in Cluster Campaigns, skillfully onboarding new companies, and adeptly handling stakeholder queries.</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45"/>
        </w:tabs>
        <w:spacing w:after="0" w:before="5" w:line="254" w:lineRule="auto"/>
        <w:ind w:left="950" w:right="657"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Close co-ordination with local Government state governments officers, RDSDEs, AAAs.</w:t>
      </w:r>
    </w:p>
    <w:p w:rsidR="00000000" w:rsidDel="00000000" w:rsidP="00000000" w:rsidRDefault="00000000" w:rsidRPr="00000000" w14:paraId="00000024">
      <w:pPr>
        <w:pStyle w:val="Heading1"/>
        <w:numPr>
          <w:ilvl w:val="0"/>
          <w:numId w:val="3"/>
        </w:numPr>
        <w:tabs>
          <w:tab w:val="left" w:leader="none" w:pos="947"/>
        </w:tabs>
        <w:spacing w:line="252.00000000000003" w:lineRule="auto"/>
        <w:ind w:left="590" w:hanging="360"/>
        <w:jc w:val="both"/>
        <w:rPr/>
      </w:pPr>
      <w:r w:rsidDel="00000000" w:rsidR="00000000" w:rsidRPr="00000000">
        <w:rPr>
          <w:rtl w:val="0"/>
        </w:rPr>
        <w:t xml:space="preserve">Curriculum Development and Program Enhancement</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70"/>
        </w:tabs>
        <w:spacing w:after="0" w:before="71" w:line="256" w:lineRule="auto"/>
        <w:ind w:left="950" w:right="23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Aligned 500+ courses with the NSQF framework, simplifying courses and implementing impactful changes on portal functionalities.</w:t>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670"/>
        </w:tabs>
        <w:spacing w:after="0" w:before="71" w:line="256" w:lineRule="auto"/>
        <w:ind w:left="950" w:right="23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Revamped assessment and certification processes, leading to the seamless implementation of National Apprenticeship certificates for industry-oriented trade trainees.</w:t>
      </w:r>
    </w:p>
    <w:p w:rsidR="00000000" w:rsidDel="00000000" w:rsidP="00000000" w:rsidRDefault="00000000" w:rsidRPr="00000000" w14:paraId="00000027">
      <w:pPr>
        <w:pStyle w:val="Heading1"/>
        <w:numPr>
          <w:ilvl w:val="0"/>
          <w:numId w:val="6"/>
        </w:numPr>
        <w:tabs>
          <w:tab w:val="left" w:leader="none" w:pos="567"/>
        </w:tabs>
        <w:spacing w:line="246.99999999999994" w:lineRule="auto"/>
        <w:ind w:left="284" w:hanging="76.00000000000001"/>
        <w:jc w:val="both"/>
        <w:rPr/>
      </w:pPr>
      <w:r w:rsidDel="00000000" w:rsidR="00000000" w:rsidRPr="00000000">
        <w:rPr>
          <w:rtl w:val="0"/>
        </w:rPr>
        <w:t xml:space="preserve">Portal Management</w:t>
      </w:r>
    </w:p>
    <w:p w:rsidR="00000000" w:rsidDel="00000000" w:rsidP="00000000" w:rsidRDefault="00000000" w:rsidRPr="00000000" w14:paraId="0000002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670"/>
        </w:tabs>
        <w:spacing w:after="0" w:before="41" w:line="240" w:lineRule="auto"/>
        <w:ind w:left="950" w:right="184"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functionalities were introduced, and testing has been conducted to make the portal user friendly and efficient.</w:t>
      </w:r>
    </w:p>
    <w:p w:rsidR="00000000" w:rsidDel="00000000" w:rsidP="00000000" w:rsidRDefault="00000000" w:rsidRPr="00000000" w14:paraId="0000002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666"/>
        </w:tabs>
        <w:spacing w:after="0" w:before="24" w:line="240" w:lineRule="auto"/>
        <w:ind w:left="95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Led Demonstration of Apprenticeship portal for Ministry of Co-operate Affairs (MCA)</w:t>
      </w:r>
    </w:p>
    <w:p w:rsidR="00000000" w:rsidDel="00000000" w:rsidP="00000000" w:rsidRDefault="00000000" w:rsidRPr="00000000" w14:paraId="0000002A">
      <w:pPr>
        <w:pStyle w:val="Heading1"/>
        <w:numPr>
          <w:ilvl w:val="0"/>
          <w:numId w:val="8"/>
        </w:numPr>
        <w:tabs>
          <w:tab w:val="left" w:leader="none" w:pos="947"/>
        </w:tabs>
        <w:spacing w:before="1" w:lineRule="auto"/>
        <w:ind w:left="567" w:hanging="360"/>
        <w:jc w:val="both"/>
        <w:rPr/>
      </w:pPr>
      <w:r w:rsidDel="00000000" w:rsidR="00000000" w:rsidRPr="00000000">
        <w:rPr>
          <w:rtl w:val="0"/>
        </w:rPr>
        <w:t xml:space="preserve">Reporting and Data Analysis</w:t>
      </w:r>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670"/>
        </w:tabs>
        <w:spacing w:after="0" w:before="20" w:line="240" w:lineRule="auto"/>
        <w:ind w:left="950" w:right="83"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DBT Report Analysis: Conducted in-depth examination to assess progress and impact, enabling proactive measures to mitigate potential delays and ensure timely disbursements.</w:t>
      </w:r>
    </w:p>
    <w:p w:rsidR="00000000" w:rsidDel="00000000" w:rsidP="00000000" w:rsidRDefault="00000000" w:rsidRPr="00000000" w14:paraId="000000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670"/>
        </w:tabs>
        <w:spacing w:after="0" w:before="5" w:line="240" w:lineRule="auto"/>
        <w:ind w:left="950" w:right="77"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Amplified the growth of establishments’ participation in DBT and maximum disbursements to apprentices. Increased the monthly beneficiaries of DBT from 3 Lakhs to 6 Lakhs, resulting in an increase in the amount from 40 cr to 65 cr in disbursements per month.</w:t>
      </w:r>
    </w:p>
    <w:p w:rsidR="00000000" w:rsidDel="00000000" w:rsidP="00000000" w:rsidRDefault="00000000" w:rsidRPr="00000000" w14:paraId="0000002D">
      <w:pPr>
        <w:pStyle w:val="Heading1"/>
        <w:spacing w:before="251" w:lineRule="auto"/>
        <w:ind w:left="127" w:firstLine="0"/>
        <w:jc w:val="both"/>
        <w:rPr/>
      </w:pPr>
      <w:r w:rsidDel="00000000" w:rsidR="00000000" w:rsidRPr="00000000">
        <w:rPr>
          <w:u w:val="single"/>
          <w:rtl w:val="0"/>
        </w:rPr>
        <w:t xml:space="preserve">Coordinator – Apprenticeship</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Tourism and Hospitality Skill Council (July 2019 – December 2021)</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3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 Coordinator, managed the skill development project NAPS and stakeholder engagement under the Skill India mission for Tourism and Hospitality Sector Companies.</w:t>
      </w:r>
    </w:p>
    <w:p w:rsidR="00000000" w:rsidDel="00000000" w:rsidP="00000000" w:rsidRDefault="00000000" w:rsidRPr="00000000" w14:paraId="00000031">
      <w:pPr>
        <w:pStyle w:val="Heading1"/>
        <w:numPr>
          <w:ilvl w:val="0"/>
          <w:numId w:val="10"/>
        </w:numPr>
        <w:tabs>
          <w:tab w:val="left" w:leader="none" w:pos="567"/>
        </w:tabs>
        <w:spacing w:line="246.99999999999994" w:lineRule="auto"/>
        <w:ind w:left="948" w:hanging="664"/>
        <w:jc w:val="both"/>
        <w:rPr/>
      </w:pPr>
      <w:r w:rsidDel="00000000" w:rsidR="00000000" w:rsidRPr="00000000">
        <w:rPr>
          <w:rtl w:val="0"/>
        </w:rPr>
        <w:t xml:space="preserve">Project Management and Stakeholder Engagement</w:t>
      </w:r>
    </w:p>
    <w:p w:rsidR="00000000" w:rsidDel="00000000" w:rsidP="00000000" w:rsidRDefault="00000000" w:rsidRPr="00000000" w14:paraId="0000003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640"/>
          <w:tab w:val="left" w:leader="none" w:pos="1646"/>
        </w:tabs>
        <w:spacing w:after="0" w:before="24" w:line="259" w:lineRule="auto"/>
        <w:ind w:left="851" w:right="365" w:hanging="28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Collaborated with stakeholders for projects under the Skill India mission, focusing on the National Apprenticeship Promotion Scheme (NAPS) program.</w:t>
      </w:r>
    </w:p>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640"/>
          <w:tab w:val="left" w:leader="none" w:pos="1646"/>
        </w:tabs>
        <w:spacing w:after="0" w:before="24" w:line="259" w:lineRule="auto"/>
        <w:ind w:left="567" w:right="365" w:hanging="283"/>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Coordination and Program Monitoring</w:t>
      </w:r>
    </w:p>
    <w:p w:rsidR="00000000" w:rsidDel="00000000" w:rsidP="00000000" w:rsidRDefault="00000000" w:rsidRPr="00000000" w14:paraId="0000003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32" w:line="261" w:lineRule="auto"/>
        <w:ind w:left="950" w:right="358"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Coordinated meticulously with HR Teams to ensure NAPS compliance, covering aspects such as registration, tele-counselling, and apprentice assessments.</w:t>
      </w:r>
    </w:p>
    <w:p w:rsidR="00000000" w:rsidDel="00000000" w:rsidP="00000000" w:rsidRDefault="00000000" w:rsidRPr="00000000" w14:paraId="0000003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55" w:lineRule="auto"/>
        <w:ind w:left="95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Monitored program implementation effectively in the tourism and hospitality sector.</w:t>
      </w:r>
    </w:p>
    <w:p w:rsidR="00000000" w:rsidDel="00000000" w:rsidP="00000000" w:rsidRDefault="00000000" w:rsidRPr="00000000" w14:paraId="00000036">
      <w:pPr>
        <w:pStyle w:val="Heading1"/>
        <w:numPr>
          <w:ilvl w:val="0"/>
          <w:numId w:val="13"/>
        </w:numPr>
        <w:spacing w:before="52" w:lineRule="auto"/>
        <w:ind w:left="567" w:hanging="283"/>
        <w:jc w:val="both"/>
        <w:rPr/>
      </w:pPr>
      <w:r w:rsidDel="00000000" w:rsidR="00000000" w:rsidRPr="00000000">
        <w:rPr>
          <w:rtl w:val="0"/>
        </w:rPr>
        <w:t xml:space="preserve">Training, Policy Guidance, and Industry Engagement</w:t>
      </w:r>
    </w:p>
    <w:p w:rsidR="00000000" w:rsidDel="00000000" w:rsidP="00000000" w:rsidRDefault="00000000" w:rsidRPr="00000000" w14:paraId="0000003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418"/>
        </w:tabs>
        <w:spacing w:after="0" w:before="22" w:line="240" w:lineRule="auto"/>
        <w:ind w:left="993" w:right="0" w:hanging="42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Conducted training sessions and resolved issues for stakeholders.</w:t>
      </w:r>
    </w:p>
    <w:p w:rsidR="00000000" w:rsidDel="00000000" w:rsidP="00000000" w:rsidRDefault="00000000" w:rsidRPr="00000000" w14:paraId="0000003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418"/>
        </w:tabs>
        <w:spacing w:after="0" w:before="20" w:line="240" w:lineRule="auto"/>
        <w:ind w:left="993" w:right="0" w:hanging="42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Organized webinars, seminars, and workshops with industry professionals.</w:t>
      </w:r>
    </w:p>
    <w:p w:rsidR="00000000" w:rsidDel="00000000" w:rsidP="00000000" w:rsidRDefault="00000000" w:rsidRPr="00000000" w14:paraId="0000003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418"/>
        </w:tabs>
        <w:spacing w:after="0" w:before="19" w:line="240" w:lineRule="auto"/>
        <w:ind w:left="993" w:right="0" w:hanging="42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Provided policy guidance to stakeholders and ensured industry engagement.</w:t>
      </w:r>
    </w:p>
    <w:p w:rsidR="00000000" w:rsidDel="00000000" w:rsidP="00000000" w:rsidRDefault="00000000" w:rsidRPr="00000000" w14:paraId="0000003A">
      <w:pPr>
        <w:pStyle w:val="Heading1"/>
        <w:numPr>
          <w:ilvl w:val="0"/>
          <w:numId w:val="15"/>
        </w:numPr>
        <w:tabs>
          <w:tab w:val="left" w:leader="none" w:pos="567"/>
        </w:tabs>
        <w:spacing w:before="21" w:lineRule="auto"/>
        <w:ind w:left="948" w:hanging="664"/>
        <w:jc w:val="both"/>
        <w:rPr/>
      </w:pPr>
      <w:r w:rsidDel="00000000" w:rsidR="00000000" w:rsidRPr="00000000">
        <w:rPr>
          <w:rtl w:val="0"/>
        </w:rPr>
        <w:t xml:space="preserve">Data Management and Curriculum Development</w:t>
      </w:r>
    </w:p>
    <w:p w:rsidR="00000000" w:rsidDel="00000000" w:rsidP="00000000" w:rsidRDefault="00000000" w:rsidRPr="00000000" w14:paraId="0000003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09"/>
        </w:tabs>
        <w:spacing w:after="0" w:before="22" w:line="240" w:lineRule="auto"/>
        <w:ind w:left="993" w:right="0" w:hanging="42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Maintained databases on program performance.</w:t>
      </w:r>
    </w:p>
    <w:p w:rsidR="00000000" w:rsidDel="00000000" w:rsidP="00000000" w:rsidRDefault="00000000" w:rsidRPr="00000000" w14:paraId="0000003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709"/>
        </w:tabs>
        <w:spacing w:after="0" w:before="20" w:line="240" w:lineRule="auto"/>
        <w:ind w:left="993" w:right="0" w:hanging="426"/>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a new curriculum for apprenticeships in the Tourism and Hospitality sector.</w:t>
      </w:r>
    </w:p>
    <w:p w:rsidR="00000000" w:rsidDel="00000000" w:rsidP="00000000" w:rsidRDefault="00000000" w:rsidRPr="00000000" w14:paraId="0000003D">
      <w:pPr>
        <w:tabs>
          <w:tab w:val="left" w:leader="none" w:pos="1640"/>
        </w:tabs>
        <w:spacing w:before="20" w:lineRule="auto"/>
        <w:jc w:val="both"/>
        <w:rPr/>
      </w:pPr>
      <w:r w:rsidDel="00000000" w:rsidR="00000000" w:rsidRPr="00000000">
        <w:rPr>
          <w:rtl w:val="0"/>
        </w:rPr>
      </w:r>
    </w:p>
    <w:p w:rsidR="00000000" w:rsidDel="00000000" w:rsidP="00000000" w:rsidRDefault="00000000" w:rsidRPr="00000000" w14:paraId="0000003E">
      <w:pPr>
        <w:tabs>
          <w:tab w:val="left" w:leader="none" w:pos="1640"/>
        </w:tabs>
        <w:spacing w:before="20" w:lineRule="auto"/>
        <w:jc w:val="both"/>
        <w:rPr>
          <w:b w:val="1"/>
          <w:u w:val="single"/>
        </w:rPr>
      </w:pPr>
      <w:r w:rsidDel="00000000" w:rsidR="00000000" w:rsidRPr="00000000">
        <w:rPr>
          <w:b w:val="1"/>
          <w:u w:val="single"/>
          <w:rtl w:val="0"/>
        </w:rPr>
        <w:t xml:space="preserve">Executive Assistant- Admin Office</w:t>
      </w:r>
    </w:p>
    <w:p w:rsidR="00000000" w:rsidDel="00000000" w:rsidP="00000000" w:rsidRDefault="00000000" w:rsidRPr="00000000" w14:paraId="0000003F">
      <w:pPr>
        <w:tabs>
          <w:tab w:val="left" w:leader="none" w:pos="1640"/>
        </w:tabs>
        <w:spacing w:before="20" w:lineRule="auto"/>
        <w:jc w:val="both"/>
        <w:rPr/>
      </w:pPr>
      <w:r w:rsidDel="00000000" w:rsidR="00000000" w:rsidRPr="00000000">
        <w:rPr>
          <w:rtl w:val="0"/>
        </w:rPr>
        <w:t xml:space="preserve">New Delhi YMCA (March 2019 – June 2019)</w:t>
      </w:r>
    </w:p>
    <w:p w:rsidR="00000000" w:rsidDel="00000000" w:rsidP="00000000" w:rsidRDefault="00000000" w:rsidRPr="00000000" w14:paraId="00000040">
      <w:pPr>
        <w:tabs>
          <w:tab w:val="left" w:leader="none" w:pos="1640"/>
        </w:tabs>
        <w:spacing w:before="20" w:lineRule="auto"/>
        <w:jc w:val="both"/>
        <w:rPr/>
      </w:pPr>
      <w:r w:rsidDel="00000000" w:rsidR="00000000" w:rsidRPr="00000000">
        <w:rPr>
          <w:rtl w:val="0"/>
        </w:rPr>
      </w:r>
    </w:p>
    <w:p w:rsidR="00000000" w:rsidDel="00000000" w:rsidP="00000000" w:rsidRDefault="00000000" w:rsidRPr="00000000" w14:paraId="00000041">
      <w:pPr>
        <w:numPr>
          <w:ilvl w:val="0"/>
          <w:numId w:val="2"/>
        </w:numPr>
        <w:tabs>
          <w:tab w:val="left" w:leader="none" w:pos="1640"/>
        </w:tabs>
        <w:spacing w:before="20" w:lineRule="auto"/>
        <w:ind w:left="720" w:hanging="294"/>
        <w:jc w:val="both"/>
        <w:rPr/>
      </w:pPr>
      <w:r w:rsidDel="00000000" w:rsidR="00000000" w:rsidRPr="00000000">
        <w:rPr>
          <w:b w:val="1"/>
          <w:rtl w:val="0"/>
        </w:rPr>
        <w:t xml:space="preserve">Career Counselling and Guidance</w:t>
      </w:r>
      <w:r w:rsidDel="00000000" w:rsidR="00000000" w:rsidRPr="00000000">
        <w:rPr>
          <w:rtl w:val="0"/>
        </w:rPr>
        <w:t xml:space="preserve">: Provided personalized career counselling to students and parents, addressing their queries and helping them navigate educational and career pathways effectively.</w:t>
      </w:r>
    </w:p>
    <w:p w:rsidR="00000000" w:rsidDel="00000000" w:rsidP="00000000" w:rsidRDefault="00000000" w:rsidRPr="00000000" w14:paraId="00000042">
      <w:pPr>
        <w:numPr>
          <w:ilvl w:val="0"/>
          <w:numId w:val="2"/>
        </w:numPr>
        <w:tabs>
          <w:tab w:val="left" w:leader="none" w:pos="1640"/>
        </w:tabs>
        <w:spacing w:before="20" w:lineRule="auto"/>
        <w:ind w:left="720" w:hanging="294"/>
        <w:jc w:val="both"/>
        <w:rPr/>
      </w:pPr>
      <w:r w:rsidDel="00000000" w:rsidR="00000000" w:rsidRPr="00000000">
        <w:rPr>
          <w:b w:val="1"/>
          <w:rtl w:val="0"/>
        </w:rPr>
        <w:t xml:space="preserve">Administrative Reporting and Coordination</w:t>
      </w:r>
      <w:r w:rsidDel="00000000" w:rsidR="00000000" w:rsidRPr="00000000">
        <w:rPr>
          <w:rtl w:val="0"/>
        </w:rPr>
        <w:t xml:space="preserve">: Acted as a liaison between the front office and administration, ensuring seamless communication and accurate reporting of activities and outcomes.</w:t>
      </w:r>
    </w:p>
    <w:p w:rsidR="00000000" w:rsidDel="00000000" w:rsidP="00000000" w:rsidRDefault="00000000" w:rsidRPr="00000000" w14:paraId="00000043">
      <w:pPr>
        <w:numPr>
          <w:ilvl w:val="0"/>
          <w:numId w:val="2"/>
        </w:numPr>
        <w:tabs>
          <w:tab w:val="left" w:leader="none" w:pos="1640"/>
        </w:tabs>
        <w:spacing w:before="20" w:lineRule="auto"/>
        <w:ind w:left="720" w:hanging="294"/>
        <w:jc w:val="both"/>
        <w:rPr/>
      </w:pPr>
      <w:r w:rsidDel="00000000" w:rsidR="00000000" w:rsidRPr="00000000">
        <w:rPr>
          <w:b w:val="1"/>
          <w:rtl w:val="0"/>
        </w:rPr>
        <w:t xml:space="preserve">Customer Service and Query Resolution</w:t>
      </w:r>
      <w:r w:rsidDel="00000000" w:rsidR="00000000" w:rsidRPr="00000000">
        <w:rPr>
          <w:rtl w:val="0"/>
        </w:rPr>
        <w:t xml:space="preserve">: Delivered exceptional front-office support by resolving student and parent inquiries promptly, fostering a positive experience for all stakeholders.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ind w:left="127" w:firstLine="0"/>
        <w:jc w:val="both"/>
        <w:rPr/>
      </w:pPr>
      <w:r w:rsidDel="00000000" w:rsidR="00000000" w:rsidRPr="00000000">
        <w:rPr>
          <w:u w:val="single"/>
          <w:rtl w:val="0"/>
        </w:rPr>
        <w:t xml:space="preserve">Academic Qualification</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7"/>
        </w:tabs>
        <w:spacing w:after="0" w:before="16" w:line="240" w:lineRule="auto"/>
        <w:ind w:left="947" w:right="0" w:hanging="35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 Graduate Diploma in Office Management, New Delhi YMCA (2019)</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7"/>
        </w:tabs>
        <w:spacing w:after="0" w:before="21" w:line="240" w:lineRule="auto"/>
        <w:ind w:left="947" w:right="0" w:hanging="35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Certified A1 level in French from Alliance Français de Delhi (2019)</w:t>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7"/>
        </w:tabs>
        <w:spacing w:after="0" w:before="21" w:line="240" w:lineRule="auto"/>
        <w:ind w:left="947" w:right="0" w:hanging="35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 in French and Philosophy, Jesus and Mary College, Delhi University (2015-2018)</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7"/>
        </w:tabs>
        <w:spacing w:after="0" w:before="20" w:line="240" w:lineRule="auto"/>
        <w:ind w:left="947" w:right="0" w:hanging="35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Senior Secondary School, CBSE, Kerala Education Society (2013-2015)</w:t>
      </w:r>
    </w:p>
    <w:sectPr>
      <w:pgSz w:h="16838" w:w="11906" w:orient="portrait"/>
      <w:pgMar w:bottom="1440" w:top="851"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font w:name="Courier New"/>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48" w:hanging="360"/>
      </w:pPr>
      <w:rPr>
        <w:rFonts w:ascii="Times New Roman" w:cs="Times New Roman" w:eastAsia="Times New Roman" w:hAnsi="Times New Roman"/>
        <w:b w:val="0"/>
        <w:i w:val="0"/>
        <w:sz w:val="22"/>
        <w:szCs w:val="22"/>
      </w:rPr>
    </w:lvl>
    <w:lvl w:ilvl="1">
      <w:start w:val="0"/>
      <w:numFmt w:val="bullet"/>
      <w:lvlText w:val="•"/>
      <w:lvlJc w:val="left"/>
      <w:pPr>
        <w:ind w:left="1798" w:hanging="360"/>
      </w:pPr>
      <w:rPr/>
    </w:lvl>
    <w:lvl w:ilvl="2">
      <w:start w:val="0"/>
      <w:numFmt w:val="bullet"/>
      <w:lvlText w:val="•"/>
      <w:lvlJc w:val="left"/>
      <w:pPr>
        <w:ind w:left="2656" w:hanging="360"/>
      </w:pPr>
      <w:rPr/>
    </w:lvl>
    <w:lvl w:ilvl="3">
      <w:start w:val="0"/>
      <w:numFmt w:val="bullet"/>
      <w:lvlText w:val="•"/>
      <w:lvlJc w:val="left"/>
      <w:pPr>
        <w:ind w:left="3514" w:hanging="360"/>
      </w:pPr>
      <w:rPr/>
    </w:lvl>
    <w:lvl w:ilvl="4">
      <w:start w:val="0"/>
      <w:numFmt w:val="bullet"/>
      <w:lvlText w:val="•"/>
      <w:lvlJc w:val="left"/>
      <w:pPr>
        <w:ind w:left="4372" w:hanging="360"/>
      </w:pPr>
      <w:rPr/>
    </w:lvl>
    <w:lvl w:ilvl="5">
      <w:start w:val="0"/>
      <w:numFmt w:val="bullet"/>
      <w:lvlText w:val="•"/>
      <w:lvlJc w:val="left"/>
      <w:pPr>
        <w:ind w:left="5231" w:hanging="360"/>
      </w:pPr>
      <w:rPr/>
    </w:lvl>
    <w:lvl w:ilvl="6">
      <w:start w:val="0"/>
      <w:numFmt w:val="bullet"/>
      <w:lvlText w:val="•"/>
      <w:lvlJc w:val="left"/>
      <w:pPr>
        <w:ind w:left="6089" w:hanging="360"/>
      </w:pPr>
      <w:rPr/>
    </w:lvl>
    <w:lvl w:ilvl="7">
      <w:start w:val="0"/>
      <w:numFmt w:val="bullet"/>
      <w:lvlText w:val="•"/>
      <w:lvlJc w:val="left"/>
      <w:pPr>
        <w:ind w:left="6947" w:hanging="360"/>
      </w:pPr>
      <w:rPr/>
    </w:lvl>
    <w:lvl w:ilvl="8">
      <w:start w:val="0"/>
      <w:numFmt w:val="bullet"/>
      <w:lvlText w:val="•"/>
      <w:lvlJc w:val="left"/>
      <w:pPr>
        <w:ind w:left="7805" w:hanging="360"/>
      </w:pPr>
      <w:rPr/>
    </w:lvl>
  </w:abstractNum>
  <w:abstractNum w:abstractNumId="2">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590" w:hanging="360"/>
      </w:pPr>
      <w:rPr>
        <w:rFonts w:ascii="Noto Sans Symbols" w:cs="Noto Sans Symbols" w:eastAsia="Noto Sans Symbols" w:hAnsi="Noto Sans Symbols"/>
      </w:rPr>
    </w:lvl>
    <w:lvl w:ilvl="1">
      <w:start w:val="1"/>
      <w:numFmt w:val="bullet"/>
      <w:lvlText w:val="o"/>
      <w:lvlJc w:val="left"/>
      <w:pPr>
        <w:ind w:left="1310" w:hanging="360"/>
      </w:pPr>
      <w:rPr>
        <w:rFonts w:ascii="Courier New" w:cs="Courier New" w:eastAsia="Courier New" w:hAnsi="Courier New"/>
      </w:rPr>
    </w:lvl>
    <w:lvl w:ilvl="2">
      <w:start w:val="1"/>
      <w:numFmt w:val="bullet"/>
      <w:lvlText w:val="▪"/>
      <w:lvlJc w:val="left"/>
      <w:pPr>
        <w:ind w:left="2030" w:hanging="360"/>
      </w:pPr>
      <w:rPr>
        <w:rFonts w:ascii="Noto Sans Symbols" w:cs="Noto Sans Symbols" w:eastAsia="Noto Sans Symbols" w:hAnsi="Noto Sans Symbols"/>
      </w:rPr>
    </w:lvl>
    <w:lvl w:ilvl="3">
      <w:start w:val="1"/>
      <w:numFmt w:val="bullet"/>
      <w:lvlText w:val="●"/>
      <w:lvlJc w:val="left"/>
      <w:pPr>
        <w:ind w:left="2750" w:hanging="360"/>
      </w:pPr>
      <w:rPr>
        <w:rFonts w:ascii="Noto Sans Symbols" w:cs="Noto Sans Symbols" w:eastAsia="Noto Sans Symbols" w:hAnsi="Noto Sans Symbols"/>
      </w:rPr>
    </w:lvl>
    <w:lvl w:ilvl="4">
      <w:start w:val="1"/>
      <w:numFmt w:val="bullet"/>
      <w:lvlText w:val="o"/>
      <w:lvlJc w:val="left"/>
      <w:pPr>
        <w:ind w:left="3470" w:hanging="360"/>
      </w:pPr>
      <w:rPr>
        <w:rFonts w:ascii="Courier New" w:cs="Courier New" w:eastAsia="Courier New" w:hAnsi="Courier New"/>
      </w:rPr>
    </w:lvl>
    <w:lvl w:ilvl="5">
      <w:start w:val="1"/>
      <w:numFmt w:val="bullet"/>
      <w:lvlText w:val="▪"/>
      <w:lvlJc w:val="left"/>
      <w:pPr>
        <w:ind w:left="4190" w:hanging="360"/>
      </w:pPr>
      <w:rPr>
        <w:rFonts w:ascii="Noto Sans Symbols" w:cs="Noto Sans Symbols" w:eastAsia="Noto Sans Symbols" w:hAnsi="Noto Sans Symbols"/>
      </w:rPr>
    </w:lvl>
    <w:lvl w:ilvl="6">
      <w:start w:val="1"/>
      <w:numFmt w:val="bullet"/>
      <w:lvlText w:val="●"/>
      <w:lvlJc w:val="left"/>
      <w:pPr>
        <w:ind w:left="4910" w:hanging="360"/>
      </w:pPr>
      <w:rPr>
        <w:rFonts w:ascii="Noto Sans Symbols" w:cs="Noto Sans Symbols" w:eastAsia="Noto Sans Symbols" w:hAnsi="Noto Sans Symbols"/>
      </w:rPr>
    </w:lvl>
    <w:lvl w:ilvl="7">
      <w:start w:val="1"/>
      <w:numFmt w:val="bullet"/>
      <w:lvlText w:val="o"/>
      <w:lvlJc w:val="left"/>
      <w:pPr>
        <w:ind w:left="5630" w:hanging="360"/>
      </w:pPr>
      <w:rPr>
        <w:rFonts w:ascii="Courier New" w:cs="Courier New" w:eastAsia="Courier New" w:hAnsi="Courier New"/>
      </w:rPr>
    </w:lvl>
    <w:lvl w:ilvl="8">
      <w:start w:val="1"/>
      <w:numFmt w:val="bullet"/>
      <w:lvlText w:val="▪"/>
      <w:lvlJc w:val="left"/>
      <w:pPr>
        <w:ind w:left="6350" w:hanging="360"/>
      </w:pPr>
      <w:rPr>
        <w:rFonts w:ascii="Noto Sans Symbols" w:cs="Noto Sans Symbols" w:eastAsia="Noto Sans Symbols" w:hAnsi="Noto Sans Symbols"/>
      </w:rPr>
    </w:lvl>
  </w:abstractNum>
  <w:abstractNum w:abstractNumId="4">
    <w:lvl w:ilvl="0">
      <w:start w:val="1"/>
      <w:numFmt w:val="decimal"/>
      <w:lvlText w:val="%1."/>
      <w:lvlJc w:val="left"/>
      <w:pPr>
        <w:ind w:left="950" w:hanging="360"/>
      </w:pPr>
      <w:rPr>
        <w:rFonts w:ascii="Times New Roman" w:cs="Times New Roman" w:eastAsia="Times New Roman" w:hAnsi="Times New Roman"/>
        <w:b w:val="1"/>
        <w:i w:val="0"/>
        <w:sz w:val="22"/>
        <w:szCs w:val="22"/>
      </w:rPr>
    </w:lvl>
    <w:lvl w:ilvl="1">
      <w:start w:val="1"/>
      <w:numFmt w:val="decimal"/>
      <w:lvlText w:val="%2."/>
      <w:lvlJc w:val="left"/>
      <w:pPr>
        <w:ind w:left="1379" w:hanging="360"/>
      </w:pPr>
      <w:rPr/>
    </w:lvl>
    <w:lvl w:ilvl="2">
      <w:start w:val="0"/>
      <w:numFmt w:val="bullet"/>
      <w:lvlText w:val="•"/>
      <w:lvlJc w:val="left"/>
      <w:pPr>
        <w:ind w:left="1442" w:hanging="360"/>
      </w:pPr>
      <w:rPr/>
    </w:lvl>
    <w:lvl w:ilvl="3">
      <w:start w:val="0"/>
      <w:numFmt w:val="bullet"/>
      <w:lvlText w:val="•"/>
      <w:lvlJc w:val="left"/>
      <w:pPr>
        <w:ind w:left="1682" w:hanging="360"/>
      </w:pPr>
      <w:rPr/>
    </w:lvl>
    <w:lvl w:ilvl="4">
      <w:start w:val="0"/>
      <w:numFmt w:val="bullet"/>
      <w:lvlText w:val="•"/>
      <w:lvlJc w:val="left"/>
      <w:pPr>
        <w:ind w:left="2802" w:hanging="360"/>
      </w:pPr>
      <w:rPr/>
    </w:lvl>
    <w:lvl w:ilvl="5">
      <w:start w:val="0"/>
      <w:numFmt w:val="bullet"/>
      <w:lvlText w:val="•"/>
      <w:lvlJc w:val="left"/>
      <w:pPr>
        <w:ind w:left="3922" w:hanging="360"/>
      </w:pPr>
      <w:rPr/>
    </w:lvl>
    <w:lvl w:ilvl="6">
      <w:start w:val="0"/>
      <w:numFmt w:val="bullet"/>
      <w:lvlText w:val="•"/>
      <w:lvlJc w:val="left"/>
      <w:pPr>
        <w:ind w:left="5043" w:hanging="360"/>
      </w:pPr>
      <w:rPr/>
    </w:lvl>
    <w:lvl w:ilvl="7">
      <w:start w:val="0"/>
      <w:numFmt w:val="bullet"/>
      <w:lvlText w:val="•"/>
      <w:lvlJc w:val="left"/>
      <w:pPr>
        <w:ind w:left="6163" w:hanging="360"/>
      </w:pPr>
      <w:rPr/>
    </w:lvl>
    <w:lvl w:ilvl="8">
      <w:start w:val="0"/>
      <w:numFmt w:val="bullet"/>
      <w:lvlText w:val="•"/>
      <w:lvlJc w:val="left"/>
      <w:pPr>
        <w:ind w:left="7283" w:hanging="360"/>
      </w:pPr>
      <w:rPr/>
    </w:lvl>
  </w:abstractNum>
  <w:abstractNum w:abstractNumId="5">
    <w:lvl w:ilvl="0">
      <w:start w:val="1"/>
      <w:numFmt w:val="decimal"/>
      <w:lvlText w:val="%1."/>
      <w:lvlJc w:val="left"/>
      <w:pPr>
        <w:ind w:left="950" w:hanging="360"/>
      </w:pPr>
      <w:rPr>
        <w:rFonts w:ascii="Times New Roman" w:cs="Times New Roman" w:eastAsia="Times New Roman" w:hAnsi="Times New Roman"/>
        <w:b w:val="1"/>
        <w:i w:val="0"/>
        <w:sz w:val="22"/>
        <w:szCs w:val="22"/>
      </w:rPr>
    </w:lvl>
    <w:lvl w:ilvl="1">
      <w:start w:val="1"/>
      <w:numFmt w:val="bullet"/>
      <w:lvlText w:val="o"/>
      <w:lvlJc w:val="left"/>
      <w:pPr>
        <w:ind w:left="1670" w:hanging="360"/>
      </w:pPr>
      <w:rPr>
        <w:rFonts w:ascii="Courier New" w:cs="Courier New" w:eastAsia="Courier New" w:hAnsi="Courier New"/>
      </w:rPr>
    </w:lvl>
    <w:lvl w:ilvl="2">
      <w:start w:val="1"/>
      <w:numFmt w:val="bullet"/>
      <w:lvlText w:val="▪"/>
      <w:lvlJc w:val="left"/>
      <w:pPr>
        <w:ind w:left="2390" w:hanging="360"/>
      </w:pPr>
      <w:rPr>
        <w:rFonts w:ascii="Noto Sans Symbols" w:cs="Noto Sans Symbols" w:eastAsia="Noto Sans Symbols" w:hAnsi="Noto Sans Symbols"/>
      </w:rPr>
    </w:lvl>
    <w:lvl w:ilvl="3">
      <w:start w:val="1"/>
      <w:numFmt w:val="bullet"/>
      <w:lvlText w:val="●"/>
      <w:lvlJc w:val="left"/>
      <w:pPr>
        <w:ind w:left="3110" w:hanging="360"/>
      </w:pPr>
      <w:rPr>
        <w:rFonts w:ascii="Noto Sans Symbols" w:cs="Noto Sans Symbols" w:eastAsia="Noto Sans Symbols" w:hAnsi="Noto Sans Symbols"/>
      </w:rPr>
    </w:lvl>
    <w:lvl w:ilvl="4">
      <w:start w:val="1"/>
      <w:numFmt w:val="bullet"/>
      <w:lvlText w:val="o"/>
      <w:lvlJc w:val="left"/>
      <w:pPr>
        <w:ind w:left="3830" w:hanging="360"/>
      </w:pPr>
      <w:rPr>
        <w:rFonts w:ascii="Courier New" w:cs="Courier New" w:eastAsia="Courier New" w:hAnsi="Courier New"/>
      </w:rPr>
    </w:lvl>
    <w:lvl w:ilvl="5">
      <w:start w:val="1"/>
      <w:numFmt w:val="bullet"/>
      <w:lvlText w:val="▪"/>
      <w:lvlJc w:val="left"/>
      <w:pPr>
        <w:ind w:left="4550" w:hanging="360"/>
      </w:pPr>
      <w:rPr>
        <w:rFonts w:ascii="Noto Sans Symbols" w:cs="Noto Sans Symbols" w:eastAsia="Noto Sans Symbols" w:hAnsi="Noto Sans Symbols"/>
      </w:rPr>
    </w:lvl>
    <w:lvl w:ilvl="6">
      <w:start w:val="1"/>
      <w:numFmt w:val="bullet"/>
      <w:lvlText w:val="●"/>
      <w:lvlJc w:val="left"/>
      <w:pPr>
        <w:ind w:left="5270" w:hanging="360"/>
      </w:pPr>
      <w:rPr>
        <w:rFonts w:ascii="Noto Sans Symbols" w:cs="Noto Sans Symbols" w:eastAsia="Noto Sans Symbols" w:hAnsi="Noto Sans Symbols"/>
      </w:rPr>
    </w:lvl>
    <w:lvl w:ilvl="7">
      <w:start w:val="1"/>
      <w:numFmt w:val="bullet"/>
      <w:lvlText w:val="o"/>
      <w:lvlJc w:val="left"/>
      <w:pPr>
        <w:ind w:left="5990" w:hanging="360"/>
      </w:pPr>
      <w:rPr>
        <w:rFonts w:ascii="Courier New" w:cs="Courier New" w:eastAsia="Courier New" w:hAnsi="Courier New"/>
      </w:rPr>
    </w:lvl>
    <w:lvl w:ilvl="8">
      <w:start w:val="1"/>
      <w:numFmt w:val="bullet"/>
      <w:lvlText w:val="▪"/>
      <w:lvlJc w:val="left"/>
      <w:pPr>
        <w:ind w:left="671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b w:val="1"/>
        <w:i w:val="0"/>
        <w:sz w:val="22"/>
        <w:szCs w:val="22"/>
      </w:rPr>
    </w:lvl>
    <w:lvl w:ilvl="1">
      <w:start w:val="1"/>
      <w:numFmt w:val="decimal"/>
      <w:lvlText w:val="%2."/>
      <w:lvlJc w:val="left"/>
      <w:pPr>
        <w:ind w:left="789" w:hanging="359.99999999999994"/>
      </w:pPr>
      <w:rPr/>
    </w:lvl>
    <w:lvl w:ilvl="2">
      <w:start w:val="0"/>
      <w:numFmt w:val="bullet"/>
      <w:lvlText w:val="•"/>
      <w:lvlJc w:val="left"/>
      <w:pPr>
        <w:ind w:left="852" w:hanging="360"/>
      </w:pPr>
      <w:rPr/>
    </w:lvl>
    <w:lvl w:ilvl="3">
      <w:start w:val="0"/>
      <w:numFmt w:val="bullet"/>
      <w:lvlText w:val="•"/>
      <w:lvlJc w:val="left"/>
      <w:pPr>
        <w:ind w:left="1092" w:hanging="360"/>
      </w:pPr>
      <w:rPr/>
    </w:lvl>
    <w:lvl w:ilvl="4">
      <w:start w:val="0"/>
      <w:numFmt w:val="bullet"/>
      <w:lvlText w:val="•"/>
      <w:lvlJc w:val="left"/>
      <w:pPr>
        <w:ind w:left="2212" w:hanging="360"/>
      </w:pPr>
      <w:rPr/>
    </w:lvl>
    <w:lvl w:ilvl="5">
      <w:start w:val="0"/>
      <w:numFmt w:val="bullet"/>
      <w:lvlText w:val="•"/>
      <w:lvlJc w:val="left"/>
      <w:pPr>
        <w:ind w:left="3332" w:hanging="360"/>
      </w:pPr>
      <w:rPr/>
    </w:lvl>
    <w:lvl w:ilvl="6">
      <w:start w:val="0"/>
      <w:numFmt w:val="bullet"/>
      <w:lvlText w:val="•"/>
      <w:lvlJc w:val="left"/>
      <w:pPr>
        <w:ind w:left="4453" w:hanging="360"/>
      </w:pPr>
      <w:rPr/>
    </w:lvl>
    <w:lvl w:ilvl="7">
      <w:start w:val="0"/>
      <w:numFmt w:val="bullet"/>
      <w:lvlText w:val="•"/>
      <w:lvlJc w:val="left"/>
      <w:pPr>
        <w:ind w:left="5573" w:hanging="360"/>
      </w:pPr>
      <w:rPr/>
    </w:lvl>
    <w:lvl w:ilvl="8">
      <w:start w:val="0"/>
      <w:numFmt w:val="bullet"/>
      <w:lvlText w:val="•"/>
      <w:lvlJc w:val="left"/>
      <w:pPr>
        <w:ind w:left="6693" w:hanging="360"/>
      </w:pPr>
      <w:rPr/>
    </w:lvl>
  </w:abstractNum>
  <w:abstractNum w:abstractNumId="7">
    <w:lvl w:ilvl="0">
      <w:start w:val="1"/>
      <w:numFmt w:val="decimal"/>
      <w:lvlText w:val="%1."/>
      <w:lvlJc w:val="left"/>
      <w:pPr>
        <w:ind w:left="950" w:hanging="36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360" w:hanging="360"/>
      </w:pPr>
      <w:rPr>
        <w:rFonts w:ascii="Noto Sans Symbols" w:cs="Noto Sans Symbols" w:eastAsia="Noto Sans Symbols" w:hAnsi="Noto Sans Symbols"/>
        <w:b w:val="1"/>
        <w:i w:val="0"/>
        <w:sz w:val="22"/>
        <w:szCs w:val="22"/>
      </w:rPr>
    </w:lvl>
    <w:lvl w:ilvl="1">
      <w:start w:val="1"/>
      <w:numFmt w:val="decimal"/>
      <w:lvlText w:val="%2."/>
      <w:lvlJc w:val="left"/>
      <w:pPr>
        <w:ind w:left="789" w:hanging="359.99999999999994"/>
      </w:pPr>
      <w:rPr/>
    </w:lvl>
    <w:lvl w:ilvl="2">
      <w:start w:val="0"/>
      <w:numFmt w:val="bullet"/>
      <w:lvlText w:val="•"/>
      <w:lvlJc w:val="left"/>
      <w:pPr>
        <w:ind w:left="852" w:hanging="360"/>
      </w:pPr>
      <w:rPr/>
    </w:lvl>
    <w:lvl w:ilvl="3">
      <w:start w:val="0"/>
      <w:numFmt w:val="bullet"/>
      <w:lvlText w:val="•"/>
      <w:lvlJc w:val="left"/>
      <w:pPr>
        <w:ind w:left="1092" w:hanging="360"/>
      </w:pPr>
      <w:rPr/>
    </w:lvl>
    <w:lvl w:ilvl="4">
      <w:start w:val="0"/>
      <w:numFmt w:val="bullet"/>
      <w:lvlText w:val="•"/>
      <w:lvlJc w:val="left"/>
      <w:pPr>
        <w:ind w:left="2212" w:hanging="360"/>
      </w:pPr>
      <w:rPr/>
    </w:lvl>
    <w:lvl w:ilvl="5">
      <w:start w:val="0"/>
      <w:numFmt w:val="bullet"/>
      <w:lvlText w:val="•"/>
      <w:lvlJc w:val="left"/>
      <w:pPr>
        <w:ind w:left="3332" w:hanging="360"/>
      </w:pPr>
      <w:rPr/>
    </w:lvl>
    <w:lvl w:ilvl="6">
      <w:start w:val="0"/>
      <w:numFmt w:val="bullet"/>
      <w:lvlText w:val="•"/>
      <w:lvlJc w:val="left"/>
      <w:pPr>
        <w:ind w:left="4453" w:hanging="360"/>
      </w:pPr>
      <w:rPr/>
    </w:lvl>
    <w:lvl w:ilvl="7">
      <w:start w:val="0"/>
      <w:numFmt w:val="bullet"/>
      <w:lvlText w:val="•"/>
      <w:lvlJc w:val="left"/>
      <w:pPr>
        <w:ind w:left="5573" w:hanging="360"/>
      </w:pPr>
      <w:rPr/>
    </w:lvl>
    <w:lvl w:ilvl="8">
      <w:start w:val="0"/>
      <w:numFmt w:val="bullet"/>
      <w:lvlText w:val="•"/>
      <w:lvlJc w:val="left"/>
      <w:pPr>
        <w:ind w:left="6693" w:hanging="360"/>
      </w:pPr>
      <w:rPr/>
    </w:lvl>
  </w:abstractNum>
  <w:abstractNum w:abstractNumId="9">
    <w:lvl w:ilvl="0">
      <w:start w:val="1"/>
      <w:numFmt w:val="decimal"/>
      <w:lvlText w:val="%1."/>
      <w:lvlJc w:val="left"/>
      <w:pPr>
        <w:ind w:left="950" w:hanging="36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948" w:hanging="360"/>
      </w:pPr>
      <w:rPr>
        <w:rFonts w:ascii="Noto Sans Symbols" w:cs="Noto Sans Symbols" w:eastAsia="Noto Sans Symbols" w:hAnsi="Noto Sans Symbols"/>
        <w:b w:val="1"/>
        <w:i w:val="0"/>
        <w:sz w:val="22"/>
        <w:szCs w:val="22"/>
      </w:rPr>
    </w:lvl>
    <w:lvl w:ilvl="1">
      <w:start w:val="0"/>
      <w:numFmt w:val="bullet"/>
      <w:lvlText w:val="•"/>
      <w:lvlJc w:val="left"/>
      <w:pPr>
        <w:ind w:left="1646" w:hanging="281"/>
      </w:pPr>
      <w:rPr>
        <w:rFonts w:ascii="Verdana" w:cs="Verdana" w:eastAsia="Verdana" w:hAnsi="Verdana"/>
        <w:b w:val="1"/>
        <w:i w:val="0"/>
        <w:sz w:val="22"/>
        <w:szCs w:val="22"/>
      </w:rPr>
    </w:lvl>
    <w:lvl w:ilvl="2">
      <w:start w:val="0"/>
      <w:numFmt w:val="bullet"/>
      <w:lvlText w:val="•"/>
      <w:lvlJc w:val="left"/>
      <w:pPr>
        <w:ind w:left="1680" w:hanging="281"/>
      </w:pPr>
      <w:rPr/>
    </w:lvl>
    <w:lvl w:ilvl="3">
      <w:start w:val="0"/>
      <w:numFmt w:val="bullet"/>
      <w:lvlText w:val="•"/>
      <w:lvlJc w:val="left"/>
      <w:pPr>
        <w:ind w:left="2660" w:hanging="281"/>
      </w:pPr>
      <w:rPr/>
    </w:lvl>
    <w:lvl w:ilvl="4">
      <w:start w:val="0"/>
      <w:numFmt w:val="bullet"/>
      <w:lvlText w:val="•"/>
      <w:lvlJc w:val="left"/>
      <w:pPr>
        <w:ind w:left="3640" w:hanging="281"/>
      </w:pPr>
      <w:rPr/>
    </w:lvl>
    <w:lvl w:ilvl="5">
      <w:start w:val="0"/>
      <w:numFmt w:val="bullet"/>
      <w:lvlText w:val="•"/>
      <w:lvlJc w:val="left"/>
      <w:pPr>
        <w:ind w:left="4620" w:hanging="281"/>
      </w:pPr>
      <w:rPr/>
    </w:lvl>
    <w:lvl w:ilvl="6">
      <w:start w:val="0"/>
      <w:numFmt w:val="bullet"/>
      <w:lvlText w:val="•"/>
      <w:lvlJc w:val="left"/>
      <w:pPr>
        <w:ind w:left="5601" w:hanging="281"/>
      </w:pPr>
      <w:rPr/>
    </w:lvl>
    <w:lvl w:ilvl="7">
      <w:start w:val="0"/>
      <w:numFmt w:val="bullet"/>
      <w:lvlText w:val="•"/>
      <w:lvlJc w:val="left"/>
      <w:pPr>
        <w:ind w:left="6581" w:hanging="281"/>
      </w:pPr>
      <w:rPr/>
    </w:lvl>
    <w:lvl w:ilvl="8">
      <w:start w:val="0"/>
      <w:numFmt w:val="bullet"/>
      <w:lvlText w:val="•"/>
      <w:lvlJc w:val="left"/>
      <w:pPr>
        <w:ind w:left="7561" w:hanging="281"/>
      </w:pPr>
      <w:rPr/>
    </w:lvl>
  </w:abstractNum>
  <w:abstractNum w:abstractNumId="11">
    <w:lvl w:ilvl="0">
      <w:start w:val="1"/>
      <w:numFmt w:val="decimal"/>
      <w:lvlText w:val="%1."/>
      <w:lvlJc w:val="left"/>
      <w:pPr>
        <w:ind w:left="948" w:hanging="360"/>
      </w:pPr>
      <w:rPr>
        <w:rFonts w:ascii="Times New Roman" w:cs="Times New Roman" w:eastAsia="Times New Roman" w:hAnsi="Times New Roman"/>
        <w:b w:val="1"/>
        <w:i w:val="0"/>
        <w:sz w:val="22"/>
        <w:szCs w:val="22"/>
      </w:rPr>
    </w:lvl>
    <w:lvl w:ilvl="1">
      <w:start w:val="1"/>
      <w:numFmt w:val="decimal"/>
      <w:lvlText w:val="%2."/>
      <w:lvlJc w:val="left"/>
      <w:pPr>
        <w:ind w:left="950" w:hanging="360"/>
      </w:pPr>
      <w:rPr/>
    </w:lvl>
    <w:lvl w:ilvl="2">
      <w:start w:val="0"/>
      <w:numFmt w:val="bullet"/>
      <w:lvlText w:val="•"/>
      <w:lvlJc w:val="left"/>
      <w:pPr>
        <w:ind w:left="1680" w:hanging="281"/>
      </w:pPr>
      <w:rPr/>
    </w:lvl>
    <w:lvl w:ilvl="3">
      <w:start w:val="0"/>
      <w:numFmt w:val="bullet"/>
      <w:lvlText w:val="•"/>
      <w:lvlJc w:val="left"/>
      <w:pPr>
        <w:ind w:left="2660" w:hanging="281"/>
      </w:pPr>
      <w:rPr/>
    </w:lvl>
    <w:lvl w:ilvl="4">
      <w:start w:val="0"/>
      <w:numFmt w:val="bullet"/>
      <w:lvlText w:val="•"/>
      <w:lvlJc w:val="left"/>
      <w:pPr>
        <w:ind w:left="3640" w:hanging="281"/>
      </w:pPr>
      <w:rPr/>
    </w:lvl>
    <w:lvl w:ilvl="5">
      <w:start w:val="0"/>
      <w:numFmt w:val="bullet"/>
      <w:lvlText w:val="•"/>
      <w:lvlJc w:val="left"/>
      <w:pPr>
        <w:ind w:left="4620" w:hanging="281"/>
      </w:pPr>
      <w:rPr/>
    </w:lvl>
    <w:lvl w:ilvl="6">
      <w:start w:val="0"/>
      <w:numFmt w:val="bullet"/>
      <w:lvlText w:val="•"/>
      <w:lvlJc w:val="left"/>
      <w:pPr>
        <w:ind w:left="5601" w:hanging="281"/>
      </w:pPr>
      <w:rPr/>
    </w:lvl>
    <w:lvl w:ilvl="7">
      <w:start w:val="0"/>
      <w:numFmt w:val="bullet"/>
      <w:lvlText w:val="•"/>
      <w:lvlJc w:val="left"/>
      <w:pPr>
        <w:ind w:left="6581" w:hanging="281"/>
      </w:pPr>
      <w:rPr/>
    </w:lvl>
    <w:lvl w:ilvl="8">
      <w:start w:val="0"/>
      <w:numFmt w:val="bullet"/>
      <w:lvlText w:val="•"/>
      <w:lvlJc w:val="left"/>
      <w:pPr>
        <w:ind w:left="7561" w:hanging="281"/>
      </w:pPr>
      <w:rPr/>
    </w:lvl>
  </w:abstractNum>
  <w:abstractNum w:abstractNumId="12">
    <w:lvl w:ilvl="0">
      <w:start w:val="1"/>
      <w:numFmt w:val="decimal"/>
      <w:lvlText w:val="%1."/>
      <w:lvlJc w:val="left"/>
      <w:pPr>
        <w:ind w:left="1310" w:hanging="360"/>
      </w:pPr>
      <w:rPr/>
    </w:lvl>
    <w:lvl w:ilvl="1">
      <w:start w:val="1"/>
      <w:numFmt w:val="lowerLetter"/>
      <w:lvlText w:val="%2."/>
      <w:lvlJc w:val="left"/>
      <w:pPr>
        <w:ind w:left="2030" w:hanging="360"/>
      </w:pPr>
      <w:rPr/>
    </w:lvl>
    <w:lvl w:ilvl="2">
      <w:start w:val="1"/>
      <w:numFmt w:val="lowerRoman"/>
      <w:lvlText w:val="%3."/>
      <w:lvlJc w:val="right"/>
      <w:pPr>
        <w:ind w:left="2750" w:hanging="180"/>
      </w:pPr>
      <w:rPr/>
    </w:lvl>
    <w:lvl w:ilvl="3">
      <w:start w:val="1"/>
      <w:numFmt w:val="decimal"/>
      <w:lvlText w:val="%4."/>
      <w:lvlJc w:val="left"/>
      <w:pPr>
        <w:ind w:left="3470" w:hanging="360"/>
      </w:pPr>
      <w:rPr/>
    </w:lvl>
    <w:lvl w:ilvl="4">
      <w:start w:val="1"/>
      <w:numFmt w:val="lowerLetter"/>
      <w:lvlText w:val="%5."/>
      <w:lvlJc w:val="left"/>
      <w:pPr>
        <w:ind w:left="4190" w:hanging="360"/>
      </w:pPr>
      <w:rPr/>
    </w:lvl>
    <w:lvl w:ilvl="5">
      <w:start w:val="1"/>
      <w:numFmt w:val="lowerRoman"/>
      <w:lvlText w:val="%6."/>
      <w:lvlJc w:val="right"/>
      <w:pPr>
        <w:ind w:left="4910" w:hanging="180"/>
      </w:pPr>
      <w:rPr/>
    </w:lvl>
    <w:lvl w:ilvl="6">
      <w:start w:val="1"/>
      <w:numFmt w:val="decimal"/>
      <w:lvlText w:val="%7."/>
      <w:lvlJc w:val="left"/>
      <w:pPr>
        <w:ind w:left="5630" w:hanging="360"/>
      </w:pPr>
      <w:rPr/>
    </w:lvl>
    <w:lvl w:ilvl="7">
      <w:start w:val="1"/>
      <w:numFmt w:val="lowerLetter"/>
      <w:lvlText w:val="%8."/>
      <w:lvlJc w:val="left"/>
      <w:pPr>
        <w:ind w:left="6350" w:hanging="360"/>
      </w:pPr>
      <w:rPr/>
    </w:lvl>
    <w:lvl w:ilvl="8">
      <w:start w:val="1"/>
      <w:numFmt w:val="lowerRoman"/>
      <w:lvlText w:val="%9."/>
      <w:lvlJc w:val="right"/>
      <w:pPr>
        <w:ind w:left="7070" w:hanging="180"/>
      </w:pPr>
      <w:rPr/>
    </w:lvl>
  </w:abstractNum>
  <w:abstractNum w:abstractNumId="13">
    <w:lvl w:ilvl="0">
      <w:start w:val="1"/>
      <w:numFmt w:val="bullet"/>
      <w:lvlText w:val="⮚"/>
      <w:lvlJc w:val="left"/>
      <w:pPr>
        <w:ind w:left="948" w:hanging="360"/>
      </w:pPr>
      <w:rPr>
        <w:rFonts w:ascii="Noto Sans Symbols" w:cs="Noto Sans Symbols" w:eastAsia="Noto Sans Symbols" w:hAnsi="Noto Sans Symbols"/>
        <w:b w:val="1"/>
        <w:i w:val="0"/>
        <w:sz w:val="22"/>
        <w:szCs w:val="22"/>
      </w:rPr>
    </w:lvl>
    <w:lvl w:ilvl="1">
      <w:start w:val="1"/>
      <w:numFmt w:val="lowerLetter"/>
      <w:lvlText w:val="%2."/>
      <w:lvlJc w:val="left"/>
      <w:pPr>
        <w:ind w:left="950" w:hanging="360"/>
      </w:pPr>
      <w:rPr/>
    </w:lvl>
    <w:lvl w:ilvl="2">
      <w:start w:val="0"/>
      <w:numFmt w:val="bullet"/>
      <w:lvlText w:val="•"/>
      <w:lvlJc w:val="left"/>
      <w:pPr>
        <w:ind w:left="1680" w:hanging="281"/>
      </w:pPr>
      <w:rPr/>
    </w:lvl>
    <w:lvl w:ilvl="3">
      <w:start w:val="0"/>
      <w:numFmt w:val="bullet"/>
      <w:lvlText w:val="•"/>
      <w:lvlJc w:val="left"/>
      <w:pPr>
        <w:ind w:left="2660" w:hanging="281"/>
      </w:pPr>
      <w:rPr/>
    </w:lvl>
    <w:lvl w:ilvl="4">
      <w:start w:val="0"/>
      <w:numFmt w:val="bullet"/>
      <w:lvlText w:val="•"/>
      <w:lvlJc w:val="left"/>
      <w:pPr>
        <w:ind w:left="3640" w:hanging="281"/>
      </w:pPr>
      <w:rPr/>
    </w:lvl>
    <w:lvl w:ilvl="5">
      <w:start w:val="0"/>
      <w:numFmt w:val="bullet"/>
      <w:lvlText w:val="•"/>
      <w:lvlJc w:val="left"/>
      <w:pPr>
        <w:ind w:left="4620" w:hanging="281"/>
      </w:pPr>
      <w:rPr/>
    </w:lvl>
    <w:lvl w:ilvl="6">
      <w:start w:val="0"/>
      <w:numFmt w:val="bullet"/>
      <w:lvlText w:val="•"/>
      <w:lvlJc w:val="left"/>
      <w:pPr>
        <w:ind w:left="5601" w:hanging="281"/>
      </w:pPr>
      <w:rPr/>
    </w:lvl>
    <w:lvl w:ilvl="7">
      <w:start w:val="0"/>
      <w:numFmt w:val="bullet"/>
      <w:lvlText w:val="•"/>
      <w:lvlJc w:val="left"/>
      <w:pPr>
        <w:ind w:left="6581" w:hanging="281"/>
      </w:pPr>
      <w:rPr/>
    </w:lvl>
    <w:lvl w:ilvl="8">
      <w:start w:val="0"/>
      <w:numFmt w:val="bullet"/>
      <w:lvlText w:val="•"/>
      <w:lvlJc w:val="left"/>
      <w:pPr>
        <w:ind w:left="7561" w:hanging="281"/>
      </w:pPr>
      <w:rPr/>
    </w:lvl>
  </w:abstractNum>
  <w:abstractNum w:abstractNumId="14">
    <w:lvl w:ilvl="0">
      <w:start w:val="1"/>
      <w:numFmt w:val="decimal"/>
      <w:lvlText w:val="%1."/>
      <w:lvlJc w:val="left"/>
      <w:pPr>
        <w:ind w:left="1641" w:hanging="279"/>
      </w:pPr>
      <w:rPr>
        <w:b w:val="0"/>
        <w:i w:val="0"/>
        <w:sz w:val="22"/>
        <w:szCs w:val="22"/>
      </w:rPr>
    </w:lvl>
    <w:lvl w:ilvl="1">
      <w:start w:val="0"/>
      <w:numFmt w:val="bullet"/>
      <w:lvlText w:val="•"/>
      <w:lvlJc w:val="left"/>
      <w:pPr>
        <w:ind w:left="2428" w:hanging="279"/>
      </w:pPr>
      <w:rPr/>
    </w:lvl>
    <w:lvl w:ilvl="2">
      <w:start w:val="0"/>
      <w:numFmt w:val="bullet"/>
      <w:lvlText w:val="•"/>
      <w:lvlJc w:val="left"/>
      <w:pPr>
        <w:ind w:left="3216" w:hanging="278.99999999999955"/>
      </w:pPr>
      <w:rPr/>
    </w:lvl>
    <w:lvl w:ilvl="3">
      <w:start w:val="0"/>
      <w:numFmt w:val="bullet"/>
      <w:lvlText w:val="•"/>
      <w:lvlJc w:val="left"/>
      <w:pPr>
        <w:ind w:left="4004" w:hanging="279"/>
      </w:pPr>
      <w:rPr/>
    </w:lvl>
    <w:lvl w:ilvl="4">
      <w:start w:val="0"/>
      <w:numFmt w:val="bullet"/>
      <w:lvlText w:val="•"/>
      <w:lvlJc w:val="left"/>
      <w:pPr>
        <w:ind w:left="4792" w:hanging="279"/>
      </w:pPr>
      <w:rPr/>
    </w:lvl>
    <w:lvl w:ilvl="5">
      <w:start w:val="0"/>
      <w:numFmt w:val="bullet"/>
      <w:lvlText w:val="•"/>
      <w:lvlJc w:val="left"/>
      <w:pPr>
        <w:ind w:left="5581" w:hanging="279"/>
      </w:pPr>
      <w:rPr/>
    </w:lvl>
    <w:lvl w:ilvl="6">
      <w:start w:val="0"/>
      <w:numFmt w:val="bullet"/>
      <w:lvlText w:val="•"/>
      <w:lvlJc w:val="left"/>
      <w:pPr>
        <w:ind w:left="6369" w:hanging="279"/>
      </w:pPr>
      <w:rPr/>
    </w:lvl>
    <w:lvl w:ilvl="7">
      <w:start w:val="0"/>
      <w:numFmt w:val="bullet"/>
      <w:lvlText w:val="•"/>
      <w:lvlJc w:val="left"/>
      <w:pPr>
        <w:ind w:left="7157" w:hanging="278.9999999999991"/>
      </w:pPr>
      <w:rPr/>
    </w:lvl>
    <w:lvl w:ilvl="8">
      <w:start w:val="0"/>
      <w:numFmt w:val="bullet"/>
      <w:lvlText w:val="•"/>
      <w:lvlJc w:val="left"/>
      <w:pPr>
        <w:ind w:left="7945" w:hanging="279"/>
      </w:pPr>
      <w:rPr/>
    </w:lvl>
  </w:abstractNum>
  <w:abstractNum w:abstractNumId="15">
    <w:lvl w:ilvl="0">
      <w:start w:val="1"/>
      <w:numFmt w:val="bullet"/>
      <w:lvlText w:val="⮚"/>
      <w:lvlJc w:val="left"/>
      <w:pPr>
        <w:ind w:left="948" w:hanging="360"/>
      </w:pPr>
      <w:rPr>
        <w:rFonts w:ascii="Noto Sans Symbols" w:cs="Noto Sans Symbols" w:eastAsia="Noto Sans Symbols" w:hAnsi="Noto Sans Symbols"/>
        <w:b w:val="1"/>
        <w:i w:val="0"/>
        <w:sz w:val="22"/>
        <w:szCs w:val="22"/>
      </w:rPr>
    </w:lvl>
    <w:lvl w:ilvl="1">
      <w:start w:val="1"/>
      <w:numFmt w:val="lowerLetter"/>
      <w:lvlText w:val="%2."/>
      <w:lvlJc w:val="left"/>
      <w:pPr>
        <w:ind w:left="950" w:hanging="360"/>
      </w:pPr>
      <w:rPr/>
    </w:lvl>
    <w:lvl w:ilvl="2">
      <w:start w:val="0"/>
      <w:numFmt w:val="bullet"/>
      <w:lvlText w:val="•"/>
      <w:lvlJc w:val="left"/>
      <w:pPr>
        <w:ind w:left="1680" w:hanging="281"/>
      </w:pPr>
      <w:rPr/>
    </w:lvl>
    <w:lvl w:ilvl="3">
      <w:start w:val="0"/>
      <w:numFmt w:val="bullet"/>
      <w:lvlText w:val="•"/>
      <w:lvlJc w:val="left"/>
      <w:pPr>
        <w:ind w:left="2660" w:hanging="281"/>
      </w:pPr>
      <w:rPr/>
    </w:lvl>
    <w:lvl w:ilvl="4">
      <w:start w:val="0"/>
      <w:numFmt w:val="bullet"/>
      <w:lvlText w:val="•"/>
      <w:lvlJc w:val="left"/>
      <w:pPr>
        <w:ind w:left="3640" w:hanging="281"/>
      </w:pPr>
      <w:rPr/>
    </w:lvl>
    <w:lvl w:ilvl="5">
      <w:start w:val="0"/>
      <w:numFmt w:val="bullet"/>
      <w:lvlText w:val="•"/>
      <w:lvlJc w:val="left"/>
      <w:pPr>
        <w:ind w:left="4620" w:hanging="281"/>
      </w:pPr>
      <w:rPr/>
    </w:lvl>
    <w:lvl w:ilvl="6">
      <w:start w:val="0"/>
      <w:numFmt w:val="bullet"/>
      <w:lvlText w:val="•"/>
      <w:lvlJc w:val="left"/>
      <w:pPr>
        <w:ind w:left="5601" w:hanging="281"/>
      </w:pPr>
      <w:rPr/>
    </w:lvl>
    <w:lvl w:ilvl="7">
      <w:start w:val="0"/>
      <w:numFmt w:val="bullet"/>
      <w:lvlText w:val="•"/>
      <w:lvlJc w:val="left"/>
      <w:pPr>
        <w:ind w:left="6581" w:hanging="281"/>
      </w:pPr>
      <w:rPr/>
    </w:lvl>
    <w:lvl w:ilvl="8">
      <w:start w:val="0"/>
      <w:numFmt w:val="bullet"/>
      <w:lvlText w:val="•"/>
      <w:lvlJc w:val="left"/>
      <w:pPr>
        <w:ind w:left="7561" w:hanging="281"/>
      </w:pPr>
      <w:rPr/>
    </w:lvl>
  </w:abstractNum>
  <w:abstractNum w:abstractNumId="16">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17">
    <w:lvl w:ilvl="0">
      <w:start w:val="1"/>
      <w:numFmt w:val="decimal"/>
      <w:lvlText w:val="%1."/>
      <w:lvlJc w:val="left"/>
      <w:pPr>
        <w:ind w:left="950" w:hanging="360"/>
      </w:pPr>
      <w:rPr>
        <w:rFonts w:ascii="Times New Roman" w:cs="Times New Roman" w:eastAsia="Times New Roman" w:hAnsi="Times New Roman"/>
        <w:b w:val="1"/>
        <w:i w:val="0"/>
        <w:sz w:val="22"/>
        <w:szCs w:val="22"/>
      </w:rPr>
    </w:lvl>
    <w:lvl w:ilvl="1">
      <w:start w:val="1"/>
      <w:numFmt w:val="decimal"/>
      <w:lvlText w:val="%2."/>
      <w:lvlJc w:val="left"/>
      <w:pPr>
        <w:ind w:left="1379" w:hanging="360"/>
      </w:pPr>
      <w:rPr/>
    </w:lvl>
    <w:lvl w:ilvl="2">
      <w:start w:val="0"/>
      <w:numFmt w:val="bullet"/>
      <w:lvlText w:val="•"/>
      <w:lvlJc w:val="left"/>
      <w:pPr>
        <w:ind w:left="1442" w:hanging="360"/>
      </w:pPr>
      <w:rPr/>
    </w:lvl>
    <w:lvl w:ilvl="3">
      <w:start w:val="0"/>
      <w:numFmt w:val="bullet"/>
      <w:lvlText w:val="•"/>
      <w:lvlJc w:val="left"/>
      <w:pPr>
        <w:ind w:left="1682" w:hanging="360"/>
      </w:pPr>
      <w:rPr/>
    </w:lvl>
    <w:lvl w:ilvl="4">
      <w:start w:val="0"/>
      <w:numFmt w:val="bullet"/>
      <w:lvlText w:val="•"/>
      <w:lvlJc w:val="left"/>
      <w:pPr>
        <w:ind w:left="2802" w:hanging="360"/>
      </w:pPr>
      <w:rPr/>
    </w:lvl>
    <w:lvl w:ilvl="5">
      <w:start w:val="0"/>
      <w:numFmt w:val="bullet"/>
      <w:lvlText w:val="•"/>
      <w:lvlJc w:val="left"/>
      <w:pPr>
        <w:ind w:left="3922" w:hanging="360"/>
      </w:pPr>
      <w:rPr/>
    </w:lvl>
    <w:lvl w:ilvl="6">
      <w:start w:val="0"/>
      <w:numFmt w:val="bullet"/>
      <w:lvlText w:val="•"/>
      <w:lvlJc w:val="left"/>
      <w:pPr>
        <w:ind w:left="5043" w:hanging="360"/>
      </w:pPr>
      <w:rPr/>
    </w:lvl>
    <w:lvl w:ilvl="7">
      <w:start w:val="0"/>
      <w:numFmt w:val="bullet"/>
      <w:lvlText w:val="•"/>
      <w:lvlJc w:val="left"/>
      <w:pPr>
        <w:ind w:left="6163" w:hanging="360"/>
      </w:pPr>
      <w:rPr/>
    </w:lvl>
    <w:lvl w:ilvl="8">
      <w:start w:val="0"/>
      <w:numFmt w:val="bullet"/>
      <w:lvlText w:val="•"/>
      <w:lvlJc w:val="left"/>
      <w:pPr>
        <w:ind w:left="7283" w:hanging="360"/>
      </w:pPr>
      <w:rPr/>
    </w:lvl>
  </w:abstractNum>
  <w:abstractNum w:abstractNumId="18">
    <w:lvl w:ilvl="0">
      <w:start w:val="0"/>
      <w:numFmt w:val="bullet"/>
      <w:lvlText w:val="●"/>
      <w:lvlJc w:val="left"/>
      <w:pPr>
        <w:ind w:left="590" w:hanging="363"/>
      </w:pPr>
      <w:rPr>
        <w:rFonts w:ascii="Arial" w:cs="Arial" w:eastAsia="Arial" w:hAnsi="Arial"/>
        <w:b w:val="0"/>
        <w:i w:val="0"/>
        <w:sz w:val="22"/>
        <w:szCs w:val="22"/>
      </w:rPr>
    </w:lvl>
    <w:lvl w:ilvl="1">
      <w:start w:val="0"/>
      <w:numFmt w:val="bullet"/>
      <w:lvlText w:val="•"/>
      <w:lvlJc w:val="left"/>
      <w:pPr>
        <w:ind w:left="1492" w:hanging="363"/>
      </w:pPr>
      <w:rPr/>
    </w:lvl>
    <w:lvl w:ilvl="2">
      <w:start w:val="0"/>
      <w:numFmt w:val="bullet"/>
      <w:lvlText w:val="•"/>
      <w:lvlJc w:val="left"/>
      <w:pPr>
        <w:ind w:left="2384" w:hanging="362.9999999999998"/>
      </w:pPr>
      <w:rPr/>
    </w:lvl>
    <w:lvl w:ilvl="3">
      <w:start w:val="0"/>
      <w:numFmt w:val="bullet"/>
      <w:lvlText w:val="•"/>
      <w:lvlJc w:val="left"/>
      <w:pPr>
        <w:ind w:left="3276" w:hanging="363"/>
      </w:pPr>
      <w:rPr/>
    </w:lvl>
    <w:lvl w:ilvl="4">
      <w:start w:val="0"/>
      <w:numFmt w:val="bullet"/>
      <w:lvlText w:val="•"/>
      <w:lvlJc w:val="left"/>
      <w:pPr>
        <w:ind w:left="4168" w:hanging="363"/>
      </w:pPr>
      <w:rPr/>
    </w:lvl>
    <w:lvl w:ilvl="5">
      <w:start w:val="0"/>
      <w:numFmt w:val="bullet"/>
      <w:lvlText w:val="•"/>
      <w:lvlJc w:val="left"/>
      <w:pPr>
        <w:ind w:left="5061" w:hanging="363"/>
      </w:pPr>
      <w:rPr/>
    </w:lvl>
    <w:lvl w:ilvl="6">
      <w:start w:val="0"/>
      <w:numFmt w:val="bullet"/>
      <w:lvlText w:val="•"/>
      <w:lvlJc w:val="left"/>
      <w:pPr>
        <w:ind w:left="5953" w:hanging="363"/>
      </w:pPr>
      <w:rPr/>
    </w:lvl>
    <w:lvl w:ilvl="7">
      <w:start w:val="0"/>
      <w:numFmt w:val="bullet"/>
      <w:lvlText w:val="•"/>
      <w:lvlJc w:val="left"/>
      <w:pPr>
        <w:ind w:left="6845" w:hanging="363"/>
      </w:pPr>
      <w:rPr/>
    </w:lvl>
    <w:lvl w:ilvl="8">
      <w:start w:val="0"/>
      <w:numFmt w:val="bullet"/>
      <w:lvlText w:val="•"/>
      <w:lvlJc w:val="left"/>
      <w:pPr>
        <w:ind w:left="7737" w:hanging="362.999999999999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47"/>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rinfeb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